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773" w:rsidRPr="0036610D" w:rsidP="007D7773" w14:paraId="0F9E9C11" w14:textId="2A217BE9">
      <w:pPr>
        <w:jc w:val="right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Дело № 5-</w:t>
      </w:r>
      <w:r w:rsidRPr="0036610D" w:rsidR="00CA5554">
        <w:rPr>
          <w:rFonts w:ascii="Times New Roman" w:hAnsi="Times New Roman" w:cs="Times New Roman"/>
          <w:sz w:val="24"/>
          <w:szCs w:val="24"/>
        </w:rPr>
        <w:t>467</w:t>
      </w:r>
      <w:r w:rsidRPr="0036610D" w:rsidR="005E7F3F">
        <w:rPr>
          <w:rFonts w:ascii="Times New Roman" w:hAnsi="Times New Roman" w:cs="Times New Roman"/>
          <w:sz w:val="24"/>
          <w:szCs w:val="24"/>
        </w:rPr>
        <w:t>-</w:t>
      </w:r>
      <w:r w:rsidRPr="0036610D">
        <w:rPr>
          <w:rFonts w:ascii="Times New Roman" w:hAnsi="Times New Roman" w:cs="Times New Roman"/>
          <w:sz w:val="24"/>
          <w:szCs w:val="24"/>
        </w:rPr>
        <w:t>200</w:t>
      </w:r>
      <w:r w:rsidRPr="0036610D" w:rsidR="005E7F3F">
        <w:rPr>
          <w:rFonts w:ascii="Times New Roman" w:hAnsi="Times New Roman" w:cs="Times New Roman"/>
          <w:sz w:val="24"/>
          <w:szCs w:val="24"/>
        </w:rPr>
        <w:t>4</w:t>
      </w:r>
      <w:r w:rsidRPr="0036610D">
        <w:rPr>
          <w:rFonts w:ascii="Times New Roman" w:hAnsi="Times New Roman" w:cs="Times New Roman"/>
          <w:sz w:val="24"/>
          <w:szCs w:val="24"/>
        </w:rPr>
        <w:t>/202</w:t>
      </w:r>
      <w:r w:rsidRPr="0036610D" w:rsidR="00CA5554">
        <w:rPr>
          <w:rFonts w:ascii="Times New Roman" w:hAnsi="Times New Roman" w:cs="Times New Roman"/>
          <w:sz w:val="24"/>
          <w:szCs w:val="24"/>
        </w:rPr>
        <w:t>5</w:t>
      </w:r>
    </w:p>
    <w:p w:rsidR="007D7773" w:rsidRPr="0036610D" w:rsidP="007D7773" w14:paraId="52D5E18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7773" w:rsidRPr="0036610D" w:rsidP="007D7773" w14:paraId="723A344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7D7773" w:rsidRPr="0036610D" w:rsidP="007D7773" w14:paraId="0515F0C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773" w:rsidRPr="0036610D" w:rsidP="007D7773" w14:paraId="35C35C09" w14:textId="31F39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36610D">
        <w:rPr>
          <w:rFonts w:ascii="Times New Roman" w:hAnsi="Times New Roman" w:cs="Times New Roman"/>
          <w:sz w:val="24"/>
          <w:szCs w:val="24"/>
        </w:rPr>
        <w:t>202</w:t>
      </w:r>
      <w:r w:rsidRPr="0036610D">
        <w:rPr>
          <w:rFonts w:ascii="Times New Roman" w:hAnsi="Times New Roman" w:cs="Times New Roman"/>
          <w:sz w:val="24"/>
          <w:szCs w:val="24"/>
        </w:rPr>
        <w:t>5</w:t>
      </w:r>
      <w:r w:rsidRPr="0036610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</w:t>
      </w:r>
      <w:r w:rsidRPr="0036610D" w:rsidR="005379AA">
        <w:rPr>
          <w:rFonts w:ascii="Times New Roman" w:hAnsi="Times New Roman" w:cs="Times New Roman"/>
          <w:sz w:val="24"/>
          <w:szCs w:val="24"/>
        </w:rPr>
        <w:t xml:space="preserve">     </w:t>
      </w:r>
      <w:r w:rsidRPr="0036610D">
        <w:rPr>
          <w:rFonts w:ascii="Times New Roman" w:hAnsi="Times New Roman" w:cs="Times New Roman"/>
          <w:sz w:val="24"/>
          <w:szCs w:val="24"/>
        </w:rPr>
        <w:t xml:space="preserve"> г. Нефтеюганск</w:t>
      </w:r>
      <w:r w:rsidRPr="0036610D">
        <w:rPr>
          <w:rFonts w:ascii="Times New Roman" w:hAnsi="Times New Roman" w:cs="Times New Roman"/>
          <w:sz w:val="24"/>
          <w:szCs w:val="24"/>
        </w:rPr>
        <w:tab/>
      </w:r>
      <w:r w:rsidRPr="0036610D">
        <w:rPr>
          <w:rFonts w:ascii="Times New Roman" w:hAnsi="Times New Roman" w:cs="Times New Roman"/>
          <w:sz w:val="24"/>
          <w:szCs w:val="24"/>
        </w:rPr>
        <w:tab/>
      </w:r>
      <w:r w:rsidRPr="0036610D">
        <w:rPr>
          <w:rFonts w:ascii="Times New Roman" w:hAnsi="Times New Roman" w:cs="Times New Roman"/>
          <w:sz w:val="24"/>
          <w:szCs w:val="24"/>
        </w:rPr>
        <w:tab/>
      </w:r>
      <w:r w:rsidRPr="0036610D">
        <w:rPr>
          <w:rFonts w:ascii="Times New Roman" w:hAnsi="Times New Roman" w:cs="Times New Roman"/>
          <w:sz w:val="24"/>
          <w:szCs w:val="24"/>
        </w:rPr>
        <w:tab/>
      </w:r>
    </w:p>
    <w:p w:rsidR="003B17DD" w:rsidRPr="0036610D" w:rsidP="003B17DD" w14:paraId="202D92C4" w14:textId="594D766B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 w:rsidRPr="0036610D" w:rsidR="005E7F3F">
        <w:rPr>
          <w:rFonts w:ascii="Times New Roman" w:hAnsi="Times New Roman" w:cs="Times New Roman"/>
        </w:rPr>
        <w:t>, и.о. мирового судьи судебного участка №4</w:t>
      </w:r>
      <w:r w:rsidRPr="0036610D">
        <w:rPr>
          <w:rFonts w:ascii="Times New Roman" w:hAnsi="Times New Roman" w:cs="Times New Roman"/>
        </w:rPr>
        <w:t xml:space="preserve"> </w:t>
      </w:r>
      <w:r w:rsidRPr="0036610D" w:rsidR="005E7F3F">
        <w:rPr>
          <w:rFonts w:ascii="Times New Roman" w:hAnsi="Times New Roman" w:cs="Times New Roman"/>
        </w:rPr>
        <w:t xml:space="preserve">Нефтеюганского судебного района Ханты – Мансийского автономного округа – Югры </w:t>
      </w:r>
      <w:r w:rsidRPr="0036610D">
        <w:rPr>
          <w:rFonts w:ascii="Times New Roman" w:hAnsi="Times New Roman" w:cs="Times New Roman"/>
        </w:rPr>
        <w:t>(628309,</w:t>
      </w:r>
      <w:r w:rsidRPr="0036610D">
        <w:rPr>
          <w:rFonts w:ascii="Times New Roman" w:hAnsi="Times New Roman" w:cs="Times New Roman"/>
        </w:rPr>
        <w:t xml:space="preserve"> ХМАО-Югра, г. Нефтеюганск, 1 мкр-н, дом 30), </w:t>
      </w:r>
    </w:p>
    <w:p w:rsidR="003B17DD" w:rsidRPr="0036610D" w:rsidP="003B17DD" w14:paraId="0F6429CB" w14:textId="77777777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 w:rsidR="003B17DD" w:rsidRPr="0036610D" w:rsidP="003B17DD" w14:paraId="10A41A41" w14:textId="4669F80D">
      <w:pPr>
        <w:pStyle w:val="20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36610D">
        <w:rPr>
          <w:sz w:val="24"/>
          <w:szCs w:val="24"/>
        </w:rPr>
        <w:t>Муталибова</w:t>
      </w:r>
      <w:r w:rsidRPr="0036610D">
        <w:rPr>
          <w:sz w:val="24"/>
          <w:szCs w:val="24"/>
        </w:rPr>
        <w:t xml:space="preserve"> </w:t>
      </w:r>
      <w:r w:rsidRPr="0036610D" w:rsidR="00D3784A">
        <w:rPr>
          <w:sz w:val="24"/>
          <w:szCs w:val="24"/>
        </w:rPr>
        <w:t>Ф.М.</w:t>
      </w:r>
      <w:r w:rsidRPr="0036610D">
        <w:rPr>
          <w:sz w:val="24"/>
          <w:szCs w:val="24"/>
        </w:rPr>
        <w:t xml:space="preserve">, </w:t>
      </w:r>
      <w:r w:rsidRPr="0036610D" w:rsidR="00D3784A">
        <w:rPr>
          <w:sz w:val="24"/>
          <w:szCs w:val="24"/>
        </w:rPr>
        <w:t>***</w:t>
      </w:r>
      <w:r w:rsidRPr="0036610D" w:rsidR="00D3784A">
        <w:rPr>
          <w:sz w:val="24"/>
          <w:szCs w:val="24"/>
        </w:rPr>
        <w:t xml:space="preserve"> </w:t>
      </w:r>
      <w:r w:rsidRPr="0036610D">
        <w:rPr>
          <w:sz w:val="24"/>
          <w:szCs w:val="24"/>
        </w:rPr>
        <w:t xml:space="preserve">года рождения, уроженца </w:t>
      </w:r>
      <w:r w:rsidRPr="0036610D" w:rsidR="00D3784A">
        <w:rPr>
          <w:sz w:val="24"/>
          <w:szCs w:val="24"/>
        </w:rPr>
        <w:t>***</w:t>
      </w:r>
      <w:r w:rsidRPr="0036610D" w:rsidR="00CA5554">
        <w:rPr>
          <w:sz w:val="24"/>
          <w:szCs w:val="24"/>
        </w:rPr>
        <w:t xml:space="preserve">, </w:t>
      </w:r>
      <w:r w:rsidRPr="0036610D">
        <w:rPr>
          <w:sz w:val="24"/>
          <w:szCs w:val="24"/>
        </w:rPr>
        <w:t>работающего</w:t>
      </w:r>
      <w:r w:rsidRPr="0036610D" w:rsidR="00CA5554">
        <w:rPr>
          <w:sz w:val="24"/>
          <w:szCs w:val="24"/>
        </w:rPr>
        <w:t xml:space="preserve">: </w:t>
      </w:r>
      <w:r w:rsidRPr="0036610D" w:rsidR="00D3784A">
        <w:rPr>
          <w:sz w:val="24"/>
          <w:szCs w:val="24"/>
        </w:rPr>
        <w:t>***</w:t>
      </w:r>
      <w:r w:rsidRPr="0036610D" w:rsidR="00CA5554">
        <w:rPr>
          <w:sz w:val="24"/>
          <w:szCs w:val="24"/>
        </w:rPr>
        <w:t xml:space="preserve">, </w:t>
      </w:r>
      <w:r w:rsidRPr="0036610D">
        <w:rPr>
          <w:sz w:val="24"/>
          <w:szCs w:val="24"/>
        </w:rPr>
        <w:t xml:space="preserve">зарегистрированного и проживающего по адресу: </w:t>
      </w:r>
      <w:r w:rsidRPr="0036610D" w:rsidR="00D3784A">
        <w:rPr>
          <w:sz w:val="24"/>
          <w:szCs w:val="24"/>
        </w:rPr>
        <w:t>***</w:t>
      </w:r>
      <w:r w:rsidRPr="0036610D">
        <w:rPr>
          <w:sz w:val="24"/>
          <w:szCs w:val="24"/>
        </w:rPr>
        <w:t>,</w:t>
      </w:r>
      <w:r w:rsidRPr="0036610D">
        <w:rPr>
          <w:sz w:val="24"/>
          <w:szCs w:val="24"/>
        </w:rPr>
        <w:t xml:space="preserve"> </w:t>
      </w:r>
      <w:r w:rsidRPr="0036610D">
        <w:rPr>
          <w:sz w:val="24"/>
          <w:szCs w:val="24"/>
        </w:rPr>
        <w:t>водительское удостоверение:</w:t>
      </w:r>
      <w:r w:rsidRPr="0036610D">
        <w:rPr>
          <w:sz w:val="24"/>
          <w:szCs w:val="24"/>
        </w:rPr>
        <w:t xml:space="preserve"> </w:t>
      </w:r>
      <w:r w:rsidRPr="0036610D" w:rsidR="00D3784A">
        <w:rPr>
          <w:sz w:val="24"/>
          <w:szCs w:val="24"/>
        </w:rPr>
        <w:t>***</w:t>
      </w:r>
      <w:r w:rsidRPr="0036610D">
        <w:rPr>
          <w:sz w:val="24"/>
          <w:szCs w:val="24"/>
        </w:rPr>
        <w:t>,</w:t>
      </w:r>
    </w:p>
    <w:p w:rsidR="007D7773" w:rsidRPr="0036610D" w:rsidP="003B17DD" w14:paraId="62B7C754" w14:textId="3BE6F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eastAsia="Calibri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36610D" w:rsidR="00773A86">
        <w:rPr>
          <w:rFonts w:ascii="Times New Roman" w:eastAsia="Calibri" w:hAnsi="Times New Roman" w:cs="Times New Roman"/>
          <w:sz w:val="24"/>
          <w:szCs w:val="24"/>
        </w:rPr>
        <w:t>4</w:t>
      </w:r>
      <w:r w:rsidRPr="0036610D">
        <w:rPr>
          <w:rFonts w:ascii="Times New Roman" w:eastAsia="Calibri" w:hAnsi="Times New Roman" w:cs="Times New Roman"/>
          <w:sz w:val="24"/>
          <w:szCs w:val="24"/>
        </w:rPr>
        <w:t xml:space="preserve"> ст. 12.15 Кодекса Р</w:t>
      </w:r>
      <w:r w:rsidRPr="0036610D">
        <w:rPr>
          <w:rFonts w:ascii="Times New Roman" w:eastAsia="Calibri" w:hAnsi="Times New Roman" w:cs="Times New Roman"/>
          <w:sz w:val="24"/>
          <w:szCs w:val="24"/>
        </w:rPr>
        <w:t>оссийской Федерации об административных правонарушениях,</w:t>
      </w:r>
    </w:p>
    <w:p w:rsidR="007D7773" w:rsidRPr="0036610D" w:rsidP="007D7773" w14:paraId="3F66D9C7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15384D" w:rsidRPr="0036610D" w:rsidP="0015384D" w14:paraId="259E18F1" w14:textId="5CB9B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13.02</w:t>
      </w:r>
      <w:r w:rsidRPr="0036610D" w:rsidR="00773A86">
        <w:rPr>
          <w:rFonts w:ascii="Times New Roman" w:hAnsi="Times New Roman" w:cs="Times New Roman"/>
          <w:sz w:val="24"/>
          <w:szCs w:val="24"/>
        </w:rPr>
        <w:t>.202</w:t>
      </w:r>
      <w:r w:rsidRPr="0036610D">
        <w:rPr>
          <w:rFonts w:ascii="Times New Roman" w:hAnsi="Times New Roman" w:cs="Times New Roman"/>
          <w:sz w:val="24"/>
          <w:szCs w:val="24"/>
        </w:rPr>
        <w:t>5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 в </w:t>
      </w:r>
      <w:r w:rsidRPr="0036610D" w:rsidR="00773A86">
        <w:rPr>
          <w:rFonts w:ascii="Times New Roman" w:hAnsi="Times New Roman" w:cs="Times New Roman"/>
          <w:sz w:val="24"/>
          <w:szCs w:val="24"/>
        </w:rPr>
        <w:t>0</w:t>
      </w:r>
      <w:r w:rsidRPr="0036610D">
        <w:rPr>
          <w:rFonts w:ascii="Times New Roman" w:hAnsi="Times New Roman" w:cs="Times New Roman"/>
          <w:sz w:val="24"/>
          <w:szCs w:val="24"/>
        </w:rPr>
        <w:t>6</w:t>
      </w:r>
      <w:r w:rsidRPr="0036610D" w:rsidR="007D7773">
        <w:rPr>
          <w:rFonts w:ascii="Times New Roman" w:hAnsi="Times New Roman" w:cs="Times New Roman"/>
          <w:sz w:val="24"/>
          <w:szCs w:val="24"/>
        </w:rPr>
        <w:t>:</w:t>
      </w:r>
      <w:r w:rsidRPr="0036610D">
        <w:rPr>
          <w:rFonts w:ascii="Times New Roman" w:hAnsi="Times New Roman" w:cs="Times New Roman"/>
          <w:sz w:val="24"/>
          <w:szCs w:val="24"/>
        </w:rPr>
        <w:t>55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 </w:t>
      </w:r>
      <w:r w:rsidRPr="0036610D" w:rsidR="00773A86">
        <w:rPr>
          <w:rFonts w:ascii="Times New Roman" w:hAnsi="Times New Roman" w:cs="Times New Roman"/>
          <w:sz w:val="24"/>
          <w:szCs w:val="24"/>
        </w:rPr>
        <w:t xml:space="preserve">на </w:t>
      </w:r>
      <w:r w:rsidRPr="0036610D">
        <w:rPr>
          <w:rFonts w:ascii="Times New Roman" w:hAnsi="Times New Roman" w:cs="Times New Roman"/>
          <w:sz w:val="24"/>
          <w:szCs w:val="24"/>
        </w:rPr>
        <w:t xml:space="preserve">677 </w:t>
      </w:r>
      <w:r w:rsidRPr="0036610D" w:rsidR="00773A86">
        <w:rPr>
          <w:rFonts w:ascii="Times New Roman" w:hAnsi="Times New Roman" w:cs="Times New Roman"/>
          <w:sz w:val="24"/>
          <w:szCs w:val="24"/>
        </w:rPr>
        <w:t xml:space="preserve">км а/д Тюмень-Тобольск-Ханты-Мансийск, </w:t>
      </w:r>
      <w:r w:rsidRPr="0036610D" w:rsidR="00583BE4">
        <w:rPr>
          <w:rFonts w:ascii="Times New Roman" w:hAnsi="Times New Roman" w:cs="Times New Roman"/>
          <w:sz w:val="24"/>
          <w:szCs w:val="24"/>
        </w:rPr>
        <w:t>Нефтеюганского района, ХМАО-Югры,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sz w:val="24"/>
          <w:szCs w:val="24"/>
        </w:rPr>
        <w:t>Муталибов Ф.М.</w:t>
      </w:r>
      <w:r w:rsidRPr="0036610D" w:rsidR="00A55DA4">
        <w:rPr>
          <w:rFonts w:ascii="Times New Roman" w:hAnsi="Times New Roman" w:cs="Times New Roman"/>
          <w:sz w:val="24"/>
          <w:szCs w:val="24"/>
        </w:rPr>
        <w:t>,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 управля</w:t>
      </w:r>
      <w:r w:rsidRPr="0036610D" w:rsidR="00A55DA4">
        <w:rPr>
          <w:rFonts w:ascii="Times New Roman" w:hAnsi="Times New Roman" w:cs="Times New Roman"/>
          <w:sz w:val="24"/>
          <w:szCs w:val="24"/>
        </w:rPr>
        <w:t>я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A55DA4">
        <w:rPr>
          <w:rFonts w:ascii="Times New Roman" w:hAnsi="Times New Roman" w:cs="Times New Roman"/>
          <w:sz w:val="24"/>
          <w:szCs w:val="24"/>
        </w:rPr>
        <w:t xml:space="preserve">, 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 в </w:t>
      </w:r>
      <w:r w:rsidRPr="0036610D">
        <w:rPr>
          <w:rFonts w:ascii="Times New Roman" w:hAnsi="Times New Roman" w:cs="Times New Roman"/>
          <w:sz w:val="24"/>
          <w:szCs w:val="24"/>
        </w:rPr>
        <w:t xml:space="preserve">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7D7773">
        <w:rPr>
          <w:rFonts w:ascii="Times New Roman" w:hAnsi="Times New Roman" w:cs="Times New Roman"/>
          <w:sz w:val="24"/>
          <w:szCs w:val="24"/>
        </w:rPr>
        <w:t xml:space="preserve">, </w:t>
      </w:r>
      <w:r w:rsidRPr="0036610D" w:rsidR="00A55DA4">
        <w:rPr>
          <w:rFonts w:ascii="Times New Roman" w:hAnsi="Times New Roman" w:cs="Times New Roman"/>
          <w:sz w:val="24"/>
          <w:szCs w:val="24"/>
        </w:rPr>
        <w:t xml:space="preserve">не убедился, что полоса движения на которую </w:t>
      </w:r>
      <w:r w:rsidRPr="0036610D">
        <w:rPr>
          <w:rFonts w:ascii="Times New Roman" w:hAnsi="Times New Roman" w:cs="Times New Roman"/>
          <w:sz w:val="24"/>
          <w:szCs w:val="24"/>
        </w:rPr>
        <w:t xml:space="preserve">он </w:t>
      </w:r>
      <w:r w:rsidRPr="0036610D" w:rsidR="00A55DA4">
        <w:rPr>
          <w:rFonts w:ascii="Times New Roman" w:hAnsi="Times New Roman" w:cs="Times New Roman"/>
          <w:sz w:val="24"/>
          <w:szCs w:val="24"/>
        </w:rPr>
        <w:t xml:space="preserve">собирался выехать свободна на достаточном для обгона расстоянии, и в процессе обгона </w:t>
      </w:r>
      <w:r w:rsidRPr="0036610D">
        <w:rPr>
          <w:rFonts w:ascii="Times New Roman" w:hAnsi="Times New Roman" w:cs="Times New Roman"/>
          <w:sz w:val="24"/>
          <w:szCs w:val="24"/>
        </w:rPr>
        <w:t xml:space="preserve">он не </w:t>
      </w:r>
      <w:r w:rsidRPr="0036610D" w:rsidR="00A55DA4">
        <w:rPr>
          <w:rFonts w:ascii="Times New Roman" w:hAnsi="Times New Roman" w:cs="Times New Roman"/>
          <w:sz w:val="24"/>
          <w:szCs w:val="24"/>
        </w:rPr>
        <w:t>созда</w:t>
      </w:r>
      <w:r w:rsidRPr="0036610D">
        <w:rPr>
          <w:rFonts w:ascii="Times New Roman" w:hAnsi="Times New Roman" w:cs="Times New Roman"/>
          <w:sz w:val="24"/>
          <w:szCs w:val="24"/>
        </w:rPr>
        <w:t xml:space="preserve">ст </w:t>
      </w:r>
      <w:r w:rsidRPr="0036610D" w:rsidR="00A55DA4">
        <w:rPr>
          <w:rFonts w:ascii="Times New Roman" w:hAnsi="Times New Roman" w:cs="Times New Roman"/>
          <w:sz w:val="24"/>
          <w:szCs w:val="24"/>
        </w:rPr>
        <w:t>опасность для движения и помех друг</w:t>
      </w:r>
      <w:r w:rsidRPr="0036610D">
        <w:rPr>
          <w:rFonts w:ascii="Times New Roman" w:hAnsi="Times New Roman" w:cs="Times New Roman"/>
          <w:sz w:val="24"/>
          <w:szCs w:val="24"/>
        </w:rPr>
        <w:t xml:space="preserve">им </w:t>
      </w:r>
      <w:r w:rsidRPr="0036610D" w:rsidR="00A55DA4">
        <w:rPr>
          <w:rFonts w:ascii="Times New Roman" w:hAnsi="Times New Roman" w:cs="Times New Roman"/>
          <w:sz w:val="24"/>
          <w:szCs w:val="24"/>
        </w:rPr>
        <w:t>участник</w:t>
      </w:r>
      <w:r w:rsidRPr="0036610D">
        <w:rPr>
          <w:rFonts w:ascii="Times New Roman" w:hAnsi="Times New Roman" w:cs="Times New Roman"/>
          <w:sz w:val="24"/>
          <w:szCs w:val="24"/>
        </w:rPr>
        <w:t xml:space="preserve">ам </w:t>
      </w:r>
      <w:r w:rsidRPr="0036610D" w:rsidR="00A55DA4">
        <w:rPr>
          <w:rFonts w:ascii="Times New Roman" w:hAnsi="Times New Roman" w:cs="Times New Roman"/>
          <w:sz w:val="24"/>
          <w:szCs w:val="24"/>
        </w:rPr>
        <w:t>дорожного движения</w:t>
      </w:r>
      <w:r w:rsidRPr="0036610D">
        <w:rPr>
          <w:rFonts w:ascii="Times New Roman" w:hAnsi="Times New Roman" w:cs="Times New Roman"/>
          <w:sz w:val="24"/>
          <w:szCs w:val="24"/>
        </w:rPr>
        <w:t>, вы</w:t>
      </w:r>
      <w:r w:rsidRPr="0036610D">
        <w:rPr>
          <w:rFonts w:ascii="Times New Roman" w:hAnsi="Times New Roman" w:cs="Times New Roman"/>
          <w:sz w:val="24"/>
          <w:szCs w:val="24"/>
        </w:rPr>
        <w:t xml:space="preserve">ехал на полосу встречного движения, создал помехи транспортному средству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 в составе 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под управлением </w:t>
      </w:r>
      <w:r w:rsidRPr="0036610D" w:rsidR="00D3784A">
        <w:rPr>
          <w:rFonts w:ascii="Times New Roman" w:hAnsi="Times New Roman" w:cs="Times New Roman"/>
          <w:sz w:val="24"/>
          <w:szCs w:val="24"/>
        </w:rPr>
        <w:t>Ж.</w:t>
      </w:r>
      <w:r w:rsidRPr="0036610D" w:rsidR="002A3179">
        <w:rPr>
          <w:rFonts w:ascii="Times New Roman" w:hAnsi="Times New Roman" w:cs="Times New Roman"/>
          <w:sz w:val="24"/>
          <w:szCs w:val="24"/>
        </w:rPr>
        <w:t xml:space="preserve"> и совершил столкновение с прицепом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2A3179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>,</w:t>
      </w:r>
      <w:r w:rsidRPr="0036610D" w:rsidR="002A3179">
        <w:rPr>
          <w:rFonts w:ascii="Times New Roman" w:hAnsi="Times New Roman" w:cs="Times New Roman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sz w:val="24"/>
          <w:szCs w:val="24"/>
        </w:rPr>
        <w:t xml:space="preserve">чем нарушил п. </w:t>
      </w:r>
      <w:r w:rsidRPr="0036610D">
        <w:rPr>
          <w:rFonts w:ascii="Times New Roman" w:hAnsi="Times New Roman" w:cs="Times New Roman"/>
          <w:sz w:val="24"/>
          <w:szCs w:val="24"/>
        </w:rPr>
        <w:t xml:space="preserve">11.1 Правил дорожного движения РФ,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A55DA4" w:rsidRPr="0036610D" w:rsidP="00A55DA4" w14:paraId="1D218E5E" w14:textId="0C5FD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 Ф.М.</w:t>
      </w:r>
      <w:r w:rsidRPr="0036610D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</w:t>
      </w:r>
      <w:r w:rsidRPr="0036610D">
        <w:rPr>
          <w:rFonts w:ascii="Times New Roman" w:hAnsi="Times New Roman" w:cs="Times New Roman"/>
          <w:sz w:val="24"/>
          <w:szCs w:val="24"/>
        </w:rPr>
        <w:t xml:space="preserve">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A55DA4" w:rsidRPr="0036610D" w:rsidP="00A55DA4" w14:paraId="2B5F5E0D" w14:textId="2AB4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</w:t>
      </w:r>
      <w:r w:rsidRPr="0036610D">
        <w:rPr>
          <w:rFonts w:ascii="Times New Roman" w:hAnsi="Times New Roman" w:cs="Times New Roman"/>
          <w:sz w:val="24"/>
          <w:szCs w:val="24"/>
        </w:rPr>
        <w:t>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</w:t>
      </w:r>
      <w:r w:rsidRPr="0036610D">
        <w:rPr>
          <w:rFonts w:ascii="Times New Roman" w:hAnsi="Times New Roman" w:cs="Times New Roman"/>
          <w:sz w:val="24"/>
          <w:szCs w:val="24"/>
        </w:rPr>
        <w:t xml:space="preserve"> мировой судья считает возможным рассмотреть дело об административном правонарушении в отношении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Муталибова Ф.М.</w:t>
      </w:r>
      <w:r w:rsidRPr="0036610D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7D7773" w:rsidRPr="0036610D" w:rsidP="00496AAB" w14:paraId="40962EB3" w14:textId="64AD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36610D" w:rsidR="00CA5554">
        <w:rPr>
          <w:rFonts w:ascii="Times New Roman" w:eastAsia="Times New Roman" w:hAnsi="Times New Roman" w:cs="Times New Roman"/>
          <w:sz w:val="24"/>
          <w:szCs w:val="24"/>
        </w:rPr>
        <w:t>Муталибова Ф.М.</w:t>
      </w:r>
      <w:r w:rsidRPr="0036610D" w:rsidR="00CC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доказана и </w:t>
      </w:r>
      <w:r w:rsidRPr="0036610D">
        <w:rPr>
          <w:rFonts w:ascii="Times New Roman" w:hAnsi="Times New Roman" w:cs="Times New Roman"/>
          <w:sz w:val="24"/>
          <w:szCs w:val="24"/>
        </w:rPr>
        <w:t>подтверждается следующими доказательствами:</w:t>
      </w:r>
    </w:p>
    <w:p w:rsidR="007D7773" w:rsidRPr="0036610D" w:rsidP="0015384D" w14:paraId="5C8A70CD" w14:textId="2FFEA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C1DAA">
        <w:rPr>
          <w:rFonts w:ascii="Times New Roman" w:hAnsi="Times New Roman" w:cs="Times New Roman"/>
          <w:sz w:val="24"/>
          <w:szCs w:val="24"/>
        </w:rPr>
        <w:t xml:space="preserve"> о</w:t>
      </w:r>
      <w:r w:rsidRPr="0036610D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от </w:t>
      </w:r>
      <w:r w:rsidRPr="0036610D" w:rsidR="0015384D">
        <w:rPr>
          <w:rFonts w:ascii="Times New Roman" w:hAnsi="Times New Roman" w:cs="Times New Roman"/>
          <w:sz w:val="24"/>
          <w:szCs w:val="24"/>
        </w:rPr>
        <w:t>13.02.2025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из которого следует, что права и обязанности, предусмотренные 25.1 КоАП РФ и ст.51 Конституции РФ, </w:t>
      </w:r>
      <w:r w:rsidRPr="0036610D" w:rsidR="00CA5554">
        <w:rPr>
          <w:rFonts w:ascii="Times New Roman" w:eastAsia="Times New Roman" w:hAnsi="Times New Roman" w:cs="Times New Roman"/>
          <w:sz w:val="24"/>
          <w:szCs w:val="24"/>
        </w:rPr>
        <w:t>Муталибову Ф.М.</w:t>
      </w:r>
      <w:r w:rsidRPr="0036610D">
        <w:rPr>
          <w:rFonts w:ascii="Times New Roman" w:hAnsi="Times New Roman" w:cs="Times New Roman"/>
          <w:sz w:val="24"/>
          <w:szCs w:val="24"/>
        </w:rPr>
        <w:t xml:space="preserve"> разъяснены, что подтв</w:t>
      </w:r>
      <w:r w:rsidRPr="0036610D">
        <w:rPr>
          <w:rFonts w:ascii="Times New Roman" w:hAnsi="Times New Roman" w:cs="Times New Roman"/>
          <w:sz w:val="24"/>
          <w:szCs w:val="24"/>
        </w:rPr>
        <w:t>ерждается его подписью в соответствующей графе протокола, копия протокола им получена, протокол подписан</w:t>
      </w:r>
      <w:r w:rsidRPr="0036610D" w:rsidR="00160A02">
        <w:rPr>
          <w:rFonts w:ascii="Times New Roman" w:hAnsi="Times New Roman" w:cs="Times New Roman"/>
          <w:sz w:val="24"/>
          <w:szCs w:val="24"/>
        </w:rPr>
        <w:t xml:space="preserve">. Из протокола следует, что 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13.02.2025 в 06:55 на 677 км а/д Тюмень-Тобольск-Ханты-Мансийск, Нефтеюганского района, ХМАО-Югры, Муталибов Ф.М., управляя транспортным средством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не убедился, что полоса движения на которую он собирался выехать свободна на достаточном для обгона расстоянии, и в процессе обгона он не создаст опасность для движения и помех другим участникам дорожного движения, выехал на полосу встречного движения, создал помехи транспортному средству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 в составе 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под управлением </w:t>
      </w:r>
      <w:r w:rsidRPr="0036610D" w:rsidR="00D3784A">
        <w:rPr>
          <w:rFonts w:ascii="Times New Roman" w:hAnsi="Times New Roman" w:cs="Times New Roman"/>
          <w:sz w:val="24"/>
          <w:szCs w:val="24"/>
        </w:rPr>
        <w:t>Ж.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 и совершил столкновение с прицепом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5384D">
        <w:rPr>
          <w:rFonts w:ascii="Times New Roman" w:hAnsi="Times New Roman" w:cs="Times New Roman"/>
          <w:sz w:val="24"/>
          <w:szCs w:val="24"/>
        </w:rPr>
        <w:t xml:space="preserve">, чем нарушил п. 11.1 </w:t>
      </w:r>
      <w:r w:rsidRPr="0036610D" w:rsidR="0015384D">
        <w:rPr>
          <w:rFonts w:ascii="Times New Roman" w:hAnsi="Times New Roman" w:cs="Times New Roman"/>
          <w:sz w:val="24"/>
          <w:szCs w:val="24"/>
        </w:rPr>
        <w:t>Правил дорожного движения РФ,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6610D">
        <w:rPr>
          <w:rFonts w:ascii="Times New Roman" w:hAnsi="Times New Roman" w:cs="Times New Roman"/>
          <w:sz w:val="24"/>
          <w:szCs w:val="24"/>
        </w:rPr>
        <w:t>;</w:t>
      </w:r>
    </w:p>
    <w:p w:rsidR="0015384D" w:rsidRPr="0036610D" w:rsidP="007D7773" w14:paraId="7B3CAE67" w14:textId="6F50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- рапортом ст.ИДПС ОВ ДПС ГИБДД ОМ</w:t>
      </w:r>
      <w:r w:rsidRPr="0036610D">
        <w:rPr>
          <w:rFonts w:ascii="Times New Roman" w:hAnsi="Times New Roman" w:cs="Times New Roman"/>
          <w:sz w:val="24"/>
          <w:szCs w:val="24"/>
        </w:rPr>
        <w:t>ВД России по Нефтеюганскому району, из которого следует, что во время несения службы с 07:00 13.02.2025 по 19:00 13.02.2025 на 677км был выявлен факт нарушения п. 11.1 ПДД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водителем Муталибовым Ф.М., который управляя транспортным средством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не убедился, что полоса движения на которую он собирался выехать свободна на достаточном для обгона расстоянии, и в процессе обгона он не создаст опасность для движения и помех другим участникам дорожного движения, выехал на полосу встречного движения, создал помехи транспортному средству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в составе 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под управлением </w:t>
      </w:r>
      <w:r w:rsidRPr="0036610D" w:rsidR="00D3784A">
        <w:rPr>
          <w:rFonts w:ascii="Times New Roman" w:hAnsi="Times New Roman" w:cs="Times New Roman"/>
          <w:sz w:val="24"/>
          <w:szCs w:val="24"/>
        </w:rPr>
        <w:t>Ж.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и совершил столкновение с прицепом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46D7">
        <w:rPr>
          <w:rFonts w:ascii="Times New Roman" w:hAnsi="Times New Roman" w:cs="Times New Roman"/>
          <w:sz w:val="24"/>
          <w:szCs w:val="24"/>
        </w:rPr>
        <w:t>;</w:t>
      </w:r>
    </w:p>
    <w:p w:rsidR="00A55DA4" w:rsidRPr="0036610D" w:rsidP="007D7773" w14:paraId="10C51C9E" w14:textId="115DF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- схемой</w:t>
      </w:r>
      <w:r w:rsidRPr="0036610D" w:rsidR="00E55033">
        <w:rPr>
          <w:rFonts w:ascii="Times New Roman" w:hAnsi="Times New Roman" w:cs="Times New Roman"/>
          <w:sz w:val="24"/>
          <w:szCs w:val="24"/>
        </w:rPr>
        <w:t xml:space="preserve"> происшествия, </w:t>
      </w:r>
      <w:r w:rsidRPr="0036610D" w:rsidR="00DE5B19">
        <w:rPr>
          <w:rFonts w:ascii="Times New Roman" w:hAnsi="Times New Roman" w:cs="Times New Roman"/>
          <w:sz w:val="24"/>
          <w:szCs w:val="24"/>
        </w:rPr>
        <w:t>согласно которой на схеме обозначены: 1) а/</w:t>
      </w:r>
      <w:r w:rsidRPr="0036610D" w:rsidR="00DE5B19">
        <w:rPr>
          <w:rFonts w:ascii="Times New Roman" w:hAnsi="Times New Roman" w:cs="Times New Roman"/>
          <w:sz w:val="24"/>
          <w:szCs w:val="24"/>
        </w:rPr>
        <w:t xml:space="preserve">м </w:t>
      </w:r>
      <w:r w:rsidRPr="0036610D" w:rsidR="00E55033">
        <w:rPr>
          <w:rFonts w:ascii="Times New Roman" w:hAnsi="Times New Roman" w:cs="Times New Roman"/>
          <w:sz w:val="24"/>
          <w:szCs w:val="24"/>
        </w:rPr>
        <w:t xml:space="preserve"> </w:t>
      </w:r>
      <w:r w:rsidRPr="0036610D" w:rsidR="00D3784A">
        <w:rPr>
          <w:rFonts w:ascii="Times New Roman" w:hAnsi="Times New Roman" w:cs="Times New Roman"/>
          <w:sz w:val="24"/>
          <w:szCs w:val="24"/>
        </w:rPr>
        <w:t>*</w:t>
      </w:r>
      <w:r w:rsidRPr="0036610D" w:rsidR="00D3784A">
        <w:rPr>
          <w:rFonts w:ascii="Times New Roman" w:hAnsi="Times New Roman" w:cs="Times New Roman"/>
          <w:sz w:val="24"/>
          <w:szCs w:val="24"/>
        </w:rPr>
        <w:t>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DE5B19">
        <w:rPr>
          <w:rFonts w:ascii="Times New Roman" w:hAnsi="Times New Roman" w:cs="Times New Roman"/>
          <w:sz w:val="24"/>
          <w:szCs w:val="24"/>
        </w:rPr>
        <w:t xml:space="preserve">; 2) а/м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в составе 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DE5B19">
        <w:rPr>
          <w:rFonts w:ascii="Times New Roman" w:hAnsi="Times New Roman" w:cs="Times New Roman"/>
          <w:sz w:val="24"/>
          <w:szCs w:val="24"/>
        </w:rPr>
        <w:t xml:space="preserve">; </w:t>
      </w:r>
      <w:r w:rsidRPr="0036610D" w:rsidR="001C04CF">
        <w:rPr>
          <w:rFonts w:ascii="Times New Roman" w:hAnsi="Times New Roman" w:cs="Times New Roman"/>
          <w:sz w:val="24"/>
          <w:szCs w:val="24"/>
        </w:rPr>
        <w:t>3</w:t>
      </w:r>
      <w:r w:rsidRPr="0036610D" w:rsidR="00DE5B19">
        <w:rPr>
          <w:rFonts w:ascii="Times New Roman" w:hAnsi="Times New Roman" w:cs="Times New Roman"/>
          <w:sz w:val="24"/>
          <w:szCs w:val="24"/>
        </w:rPr>
        <w:t>)</w:t>
      </w:r>
      <w:r w:rsidRPr="0036610D" w:rsidR="001C04CF">
        <w:rPr>
          <w:rFonts w:ascii="Times New Roman" w:hAnsi="Times New Roman" w:cs="Times New Roman"/>
          <w:sz w:val="24"/>
          <w:szCs w:val="24"/>
        </w:rPr>
        <w:t xml:space="preserve"> дорожный знак «километровый столб»; направление движения т/с №2 в сторону г. Ханты-Мансийска; направление движения т/с №1 в сторону г. Тюмени; </w:t>
      </w:r>
    </w:p>
    <w:p w:rsidR="001C04CF" w:rsidRPr="0036610D" w:rsidP="001C04CF" w14:paraId="75A7B07B" w14:textId="2F57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- объяснениями </w:t>
      </w:r>
      <w:r w:rsidRPr="0036610D" w:rsidR="00D3784A">
        <w:rPr>
          <w:rFonts w:ascii="Times New Roman" w:hAnsi="Times New Roman" w:cs="Times New Roman"/>
          <w:sz w:val="24"/>
          <w:szCs w:val="24"/>
        </w:rPr>
        <w:t>Ж.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из которых следует, что он двигался </w:t>
      </w:r>
      <w:r w:rsidRPr="0036610D" w:rsidR="00CB225A">
        <w:rPr>
          <w:rFonts w:ascii="Times New Roman" w:hAnsi="Times New Roman" w:cs="Times New Roman"/>
          <w:sz w:val="24"/>
          <w:szCs w:val="24"/>
        </w:rPr>
        <w:t>на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 а/м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 с прицепом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, </w:t>
      </w:r>
      <w:r w:rsidRPr="0036610D">
        <w:rPr>
          <w:rFonts w:ascii="Times New Roman" w:hAnsi="Times New Roman" w:cs="Times New Roman"/>
          <w:sz w:val="24"/>
          <w:szCs w:val="24"/>
        </w:rPr>
        <w:t xml:space="preserve">по </w:t>
      </w:r>
      <w:r w:rsidRPr="0036610D">
        <w:rPr>
          <w:rFonts w:ascii="Times New Roman" w:hAnsi="Times New Roman" w:cs="Times New Roman"/>
          <w:sz w:val="24"/>
          <w:szCs w:val="24"/>
        </w:rPr>
        <w:t>а/д Тюмень-Ханты-Мансийск, из г. Тобольска в г. Сургут</w:t>
      </w:r>
      <w:r w:rsidRPr="0036610D" w:rsidR="00A12A93">
        <w:rPr>
          <w:rFonts w:ascii="Times New Roman" w:hAnsi="Times New Roman" w:cs="Times New Roman"/>
          <w:sz w:val="24"/>
          <w:szCs w:val="24"/>
        </w:rPr>
        <w:t>, по своей полосе</w:t>
      </w:r>
      <w:r w:rsidRPr="0036610D" w:rsidR="00CB46D7">
        <w:rPr>
          <w:rFonts w:ascii="Times New Roman" w:hAnsi="Times New Roman" w:cs="Times New Roman"/>
          <w:sz w:val="24"/>
          <w:szCs w:val="24"/>
        </w:rPr>
        <w:t>. Н</w:t>
      </w:r>
      <w:r w:rsidRPr="0036610D">
        <w:rPr>
          <w:rFonts w:ascii="Times New Roman" w:hAnsi="Times New Roman" w:cs="Times New Roman"/>
          <w:sz w:val="24"/>
          <w:szCs w:val="24"/>
        </w:rPr>
        <w:t xml:space="preserve">а </w:t>
      </w:r>
      <w:r w:rsidRPr="0036610D" w:rsidR="006C023A">
        <w:rPr>
          <w:rFonts w:ascii="Times New Roman" w:hAnsi="Times New Roman" w:cs="Times New Roman"/>
          <w:sz w:val="24"/>
          <w:szCs w:val="24"/>
        </w:rPr>
        <w:t>6</w:t>
      </w:r>
      <w:r w:rsidRPr="0036610D">
        <w:rPr>
          <w:rFonts w:ascii="Times New Roman" w:hAnsi="Times New Roman" w:cs="Times New Roman"/>
          <w:sz w:val="24"/>
          <w:szCs w:val="24"/>
        </w:rPr>
        <w:t>77 км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ему навстречу </w:t>
      </w:r>
      <w:r w:rsidRPr="0036610D" w:rsidR="00CB46D7">
        <w:rPr>
          <w:rFonts w:ascii="Times New Roman" w:hAnsi="Times New Roman" w:cs="Times New Roman"/>
          <w:sz w:val="24"/>
          <w:szCs w:val="24"/>
        </w:rPr>
        <w:t xml:space="preserve">выехало </w:t>
      </w:r>
      <w:r w:rsidRPr="0036610D" w:rsidR="001C1938">
        <w:rPr>
          <w:rFonts w:ascii="Times New Roman" w:hAnsi="Times New Roman" w:cs="Times New Roman"/>
          <w:sz w:val="24"/>
          <w:szCs w:val="24"/>
        </w:rPr>
        <w:t>грузовое т/с, котор</w:t>
      </w:r>
      <w:r w:rsidRPr="0036610D" w:rsidR="00A12A93">
        <w:rPr>
          <w:rFonts w:ascii="Times New Roman" w:hAnsi="Times New Roman" w:cs="Times New Roman"/>
          <w:sz w:val="24"/>
          <w:szCs w:val="24"/>
        </w:rPr>
        <w:t>ое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совершал</w:t>
      </w:r>
      <w:r w:rsidRPr="0036610D" w:rsidR="00A12A93">
        <w:rPr>
          <w:rFonts w:ascii="Times New Roman" w:hAnsi="Times New Roman" w:cs="Times New Roman"/>
          <w:sz w:val="24"/>
          <w:szCs w:val="24"/>
        </w:rPr>
        <w:t>о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обгон другого грузового т/с, увидев данный маневр грузового транспортного средства, он начал уходить от столкновения с ним, съезжая на обочину</w:t>
      </w:r>
      <w:r w:rsidRPr="0036610D" w:rsidR="00A12A93">
        <w:rPr>
          <w:rFonts w:ascii="Times New Roman" w:hAnsi="Times New Roman" w:cs="Times New Roman"/>
          <w:sz w:val="24"/>
          <w:szCs w:val="24"/>
        </w:rPr>
        <w:t>. В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результате неправомерного маневра, грузовое транспортное средство начало складывать, во время складывания грузово</w:t>
      </w:r>
      <w:r w:rsidRPr="0036610D" w:rsidR="00A12A93">
        <w:rPr>
          <w:rFonts w:ascii="Times New Roman" w:hAnsi="Times New Roman" w:cs="Times New Roman"/>
          <w:sz w:val="24"/>
          <w:szCs w:val="24"/>
        </w:rPr>
        <w:t>го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т/с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193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1C1938">
        <w:rPr>
          <w:rFonts w:ascii="Times New Roman" w:hAnsi="Times New Roman" w:cs="Times New Roman"/>
          <w:sz w:val="24"/>
          <w:szCs w:val="24"/>
        </w:rPr>
        <w:t>, произошло столкновение;</w:t>
      </w:r>
    </w:p>
    <w:p w:rsidR="001C1938" w:rsidRPr="0036610D" w:rsidP="001C04CF" w14:paraId="434BC250" w14:textId="6EA96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- объяснениями </w:t>
      </w:r>
      <w:r w:rsidRPr="0036610D">
        <w:rPr>
          <w:rFonts w:ascii="Times New Roman" w:hAnsi="Times New Roman" w:cs="Times New Roman"/>
          <w:sz w:val="24"/>
          <w:szCs w:val="24"/>
        </w:rPr>
        <w:t>Муталибов</w:t>
      </w:r>
      <w:r w:rsidRPr="0036610D">
        <w:rPr>
          <w:rFonts w:ascii="Times New Roman" w:hAnsi="Times New Roman" w:cs="Times New Roman"/>
          <w:sz w:val="24"/>
          <w:szCs w:val="24"/>
        </w:rPr>
        <w:t>а</w:t>
      </w:r>
      <w:r w:rsidRPr="0036610D">
        <w:rPr>
          <w:rFonts w:ascii="Times New Roman" w:hAnsi="Times New Roman" w:cs="Times New Roman"/>
          <w:sz w:val="24"/>
          <w:szCs w:val="24"/>
        </w:rPr>
        <w:t xml:space="preserve"> Ф.М.,</w:t>
      </w:r>
      <w:r w:rsidRPr="0036610D">
        <w:rPr>
          <w:rFonts w:ascii="Times New Roman" w:hAnsi="Times New Roman" w:cs="Times New Roman"/>
          <w:sz w:val="24"/>
          <w:szCs w:val="24"/>
        </w:rPr>
        <w:t xml:space="preserve"> из которых следует, что 13.02.2025 он управлял т/с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 w:rsidR="00CB225A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hAnsi="Times New Roman" w:cs="Times New Roman"/>
          <w:sz w:val="24"/>
          <w:szCs w:val="24"/>
        </w:rPr>
        <w:t xml:space="preserve">, на 677 км решил обогнать транспортное средство, которое двигалось перед ним, во время выезда на встречную полосу </w:t>
      </w:r>
      <w:r w:rsidRPr="0036610D">
        <w:rPr>
          <w:rFonts w:ascii="Times New Roman" w:hAnsi="Times New Roman" w:cs="Times New Roman"/>
          <w:sz w:val="24"/>
          <w:szCs w:val="24"/>
        </w:rPr>
        <w:t>увиде</w:t>
      </w:r>
      <w:r w:rsidRPr="0036610D">
        <w:rPr>
          <w:rFonts w:ascii="Times New Roman" w:hAnsi="Times New Roman" w:cs="Times New Roman"/>
          <w:sz w:val="24"/>
          <w:szCs w:val="24"/>
        </w:rPr>
        <w:t>л</w:t>
      </w:r>
      <w:r w:rsidRPr="0036610D">
        <w:rPr>
          <w:rFonts w:ascii="Times New Roman" w:hAnsi="Times New Roman" w:cs="Times New Roman"/>
          <w:sz w:val="24"/>
          <w:szCs w:val="24"/>
        </w:rPr>
        <w:t xml:space="preserve"> как на встречной полосе движется легковое транспортное средство, он начал нажимать педаль тормоза и хотел перестроиться на свою полосу, но его транспортное средство</w:t>
      </w:r>
      <w:r w:rsidRPr="0036610D" w:rsidR="00A12A93">
        <w:rPr>
          <w:rFonts w:ascii="Times New Roman" w:hAnsi="Times New Roman" w:cs="Times New Roman"/>
          <w:sz w:val="24"/>
          <w:szCs w:val="24"/>
        </w:rPr>
        <w:t xml:space="preserve"> сложилось</w:t>
      </w:r>
      <w:r w:rsidRPr="0036610D">
        <w:rPr>
          <w:rFonts w:ascii="Times New Roman" w:hAnsi="Times New Roman" w:cs="Times New Roman"/>
          <w:sz w:val="24"/>
          <w:szCs w:val="24"/>
        </w:rPr>
        <w:t xml:space="preserve"> из-за погодных условий на дороге, в это время произошел удар</w:t>
      </w:r>
      <w:r w:rsidRPr="0036610D" w:rsidR="00A12A93">
        <w:rPr>
          <w:rFonts w:ascii="Times New Roman" w:hAnsi="Times New Roman" w:cs="Times New Roman"/>
          <w:sz w:val="24"/>
          <w:szCs w:val="24"/>
        </w:rPr>
        <w:t>;</w:t>
      </w:r>
    </w:p>
    <w:p w:rsidR="00274001" w:rsidRPr="0036610D" w:rsidP="006C023A" w14:paraId="42C35CD0" w14:textId="0F30A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36610D" w:rsidR="00583BE4">
        <w:rPr>
          <w:rFonts w:ascii="Times New Roman" w:hAnsi="Times New Roman" w:cs="Times New Roman"/>
          <w:sz w:val="24"/>
          <w:szCs w:val="24"/>
        </w:rPr>
        <w:t xml:space="preserve">дислокации дорожных знаков и разметки </w:t>
      </w:r>
      <w:r w:rsidRPr="0036610D">
        <w:rPr>
          <w:rFonts w:ascii="Times New Roman" w:hAnsi="Times New Roman" w:cs="Times New Roman"/>
          <w:sz w:val="24"/>
          <w:szCs w:val="24"/>
        </w:rPr>
        <w:t xml:space="preserve">на </w:t>
      </w:r>
      <w:r w:rsidRPr="0036610D" w:rsidR="001C1938">
        <w:rPr>
          <w:rFonts w:ascii="Times New Roman" w:hAnsi="Times New Roman" w:cs="Times New Roman"/>
          <w:sz w:val="24"/>
          <w:szCs w:val="24"/>
        </w:rPr>
        <w:t>677</w:t>
      </w:r>
      <w:r w:rsidRPr="0036610D" w:rsidR="00583BE4">
        <w:rPr>
          <w:rFonts w:ascii="Times New Roman" w:hAnsi="Times New Roman" w:cs="Times New Roman"/>
          <w:sz w:val="24"/>
          <w:szCs w:val="24"/>
        </w:rPr>
        <w:t xml:space="preserve"> </w:t>
      </w:r>
      <w:r w:rsidRPr="0036610D" w:rsidR="00583BE4">
        <w:rPr>
          <w:rFonts w:ascii="Times New Roman" w:hAnsi="Times New Roman" w:cs="Times New Roman"/>
          <w:sz w:val="24"/>
          <w:szCs w:val="24"/>
        </w:rPr>
        <w:t>км</w:t>
      </w:r>
      <w:r w:rsidRPr="0036610D" w:rsidR="00583BE4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</w:t>
      </w:r>
      <w:r w:rsidRPr="0036610D" w:rsidR="006E367A">
        <w:rPr>
          <w:rFonts w:ascii="Times New Roman" w:hAnsi="Times New Roman" w:cs="Times New Roman"/>
          <w:sz w:val="24"/>
          <w:szCs w:val="24"/>
        </w:rPr>
        <w:t>.</w:t>
      </w:r>
    </w:p>
    <w:p w:rsidR="007D7773" w:rsidRPr="0036610D" w:rsidP="00E53BA0" w14:paraId="6A20FB80" w14:textId="72F1B53D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36610D">
        <w:rPr>
          <w:rFonts w:ascii="Times New Roman" w:hAnsi="Times New Roman" w:cs="Times New Roman"/>
          <w:sz w:val="24"/>
          <w:szCs w:val="24"/>
        </w:rPr>
        <w:t>качестве доказательств, материалы дела не содержат.</w:t>
      </w:r>
    </w:p>
    <w:p w:rsidR="004F21FD" w:rsidRPr="0036610D" w:rsidP="004F21FD" w14:paraId="021220D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2198A" w:rsidRPr="0036610D" w:rsidP="0042198A" w14:paraId="2134B7E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4" w:anchor="/document/1305770/entry/100013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пункту 1.3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Правил доро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жного движения Российской Федерации, утвержденных </w:t>
      </w:r>
      <w:hyperlink r:id="rId4" w:anchor="/document/1305770/entry/0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Совета Министров Правительства Российской Федерации от 23 октября 1993 года N 1090 (далее - Правила дорожного движен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ия, Правила)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рожное движение установленными сигналами.</w:t>
      </w:r>
    </w:p>
    <w:p w:rsidR="0042198A" w:rsidRPr="0036610D" w:rsidP="0042198A" w14:paraId="7E7EF23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4" w:anchor="/document/1305770/entry/1101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пунктом 11.1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Правил дорожного движения прежде чем начать обгон, водитель обязан убедиться в том, что полоса движения, н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42198A" w:rsidRPr="0036610D" w:rsidP="0042198A" w14:paraId="671E88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Лица, нарушившие Правила, несут ответственность в соответствии с 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(</w:t>
      </w:r>
      <w:hyperlink r:id="rId4" w:anchor="/document/1305770/entry/16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 1.6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Правил).</w:t>
      </w:r>
    </w:p>
    <w:p w:rsidR="003509E7" w:rsidRPr="0036610D" w:rsidP="0042198A" w14:paraId="6DFFE0C6" w14:textId="6D04B9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об административном правонарушении следует, что 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>13.02.2025 в 06:55 на 677 км а/д Тюмень-Тобольск-Ханты-Мансийск, Нефтеюганского района, ХМАО-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Югры, Муталибов Ф.М., управляя транспортным средством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 в составе полуприцепа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в нарушение требований </w:t>
      </w:r>
      <w:hyperlink r:id="rId4" w:anchor="/document/1305770/entry/1101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 11.1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 Правил дорожного движения, 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не убедился, что полоса движения на которую он собирался выехать свободна на достаточном для обгона расстоянии, и в процессе обгона он не создаст опасность для движения и помех другим участникам дорожного движения, выехал на полосу встречного движения, создал помехи транспортному средству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 в составе прицепа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под управлением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Ж.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 и совершил столкновение с прицепом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, г/н </w:t>
      </w:r>
      <w:r w:rsidRPr="0036610D" w:rsidR="00D3784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98A" w:rsidRPr="0036610D" w:rsidP="0042198A" w14:paraId="558F92DB" w14:textId="587710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6610D" w:rsidR="00CA5554">
        <w:rPr>
          <w:rFonts w:ascii="Times New Roman" w:eastAsia="Times New Roman" w:hAnsi="Times New Roman" w:cs="Times New Roman"/>
          <w:sz w:val="24"/>
          <w:szCs w:val="24"/>
        </w:rPr>
        <w:t>Муталибова Ф.М.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инспектором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 ДПС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0D" w:rsidR="007D3D4E">
        <w:rPr>
          <w:rFonts w:ascii="Times New Roman" w:eastAsia="Times New Roman" w:hAnsi="Times New Roman" w:cs="Times New Roman"/>
          <w:sz w:val="24"/>
          <w:szCs w:val="24"/>
        </w:rPr>
        <w:t xml:space="preserve">ОВ ДПС ГИБДД ОМВД России по Нефтеюганскому району 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квалифицированы по </w:t>
      </w:r>
      <w:hyperlink r:id="rId4" w:anchor="/document/12125267/entry/121504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4 статьи 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Кодекса Российской Федерац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ии об административных правонарушениях.</w:t>
      </w:r>
    </w:p>
    <w:p w:rsidR="003509E7" w:rsidRPr="0036610D" w:rsidP="003509E7" w14:paraId="010CC2C6" w14:textId="09677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>Между тем должностным лицом оставлено без внимания, что административная ответственность по </w:t>
      </w:r>
      <w:hyperlink r:id="rId5" w:anchor="/document/12125267/entry/121504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4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Кодекса Российской Федер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ации об административных правонарушениях наступает за совершение действий, которые связаны с нарушением водителями требований </w:t>
      </w:r>
      <w:hyperlink r:id="rId5" w:anchor="/document/1305770/entry/1000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 дорожного движения, дорожных знаков или 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При этом такой выезд подлежит квалификации по </w:t>
      </w:r>
      <w:hyperlink r:id="rId5" w:anchor="/document/12125267/entry/121504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4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 только в тех случаях, когда это прямо запрещено </w:t>
      </w:r>
      <w:hyperlink r:id="rId5" w:anchor="/document/1305770/entry/1000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дорожного движения, за исключением случаев, предусмотренных частью 3 данной статьи.</w:t>
      </w:r>
    </w:p>
    <w:p w:rsidR="003509E7" w:rsidRPr="0036610D" w:rsidP="003509E7" w14:paraId="420403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1305770/entry/1101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 11.1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Правил дорожного движения является общей нормой, запрет выезда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на полосу, предназначенную для встречного движения, не содержит, его нарушение не образует объективную сторону состава административного правонарушения, предусмотренного </w:t>
      </w:r>
      <w:hyperlink r:id="rId5" w:anchor="/document/12125267/entry/121504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</w:t>
        </w:r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4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правонарушениях.</w:t>
      </w:r>
    </w:p>
    <w:p w:rsidR="003509E7" w:rsidRPr="0036610D" w:rsidP="003509E7" w14:paraId="2F06E7E5" w14:textId="01F32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 нельзя согласиться с выводом должностного лица о наличии в действиях </w:t>
      </w:r>
      <w:r w:rsidRPr="0036610D" w:rsidR="00CA5554">
        <w:rPr>
          <w:rFonts w:ascii="Times New Roman" w:eastAsia="Times New Roman" w:hAnsi="Times New Roman" w:cs="Times New Roman"/>
          <w:sz w:val="24"/>
          <w:szCs w:val="24"/>
        </w:rPr>
        <w:t>Муталибова Ф.М.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 </w:t>
      </w:r>
      <w:hyperlink r:id="rId5" w:anchor="/document/12125267/entry/121504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4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правонарушениях.</w:t>
      </w:r>
    </w:p>
    <w:p w:rsidR="003509E7" w:rsidRPr="0036610D" w:rsidP="003509E7" w14:paraId="36FAFDFB" w14:textId="1609E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действия </w:t>
      </w:r>
      <w:r w:rsidRPr="0036610D" w:rsidR="00CA5554">
        <w:rPr>
          <w:rFonts w:ascii="Times New Roman" w:eastAsia="Times New Roman" w:hAnsi="Times New Roman" w:cs="Times New Roman"/>
          <w:sz w:val="24"/>
          <w:szCs w:val="24"/>
        </w:rPr>
        <w:t>Муталибова Ф.М.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подлежали квалификации по </w:t>
      </w:r>
      <w:hyperlink r:id="rId5" w:anchor="/document/12125267/entry/121501" w:history="1">
        <w:r w:rsidRPr="0036610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1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 Кодекса Российской Федерации об административных правонарушениях, которой установлена административная ответственность за нарушение правил расположения транспортного средства на проезжей 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части дороги, встречного разъезда, а равно движение по обочинам или пересечение организованной транспортной или пешей колонны либо занятие места в ней.</w:t>
      </w:r>
    </w:p>
    <w:p w:rsidR="00160A02" w:rsidRPr="0036610D" w:rsidP="00E53BA0" w14:paraId="59EFA26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Согласно правовой позиции, изложенной в </w:t>
      </w:r>
      <w:hyperlink r:id="rId6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>пункте 20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>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7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>Кодекса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160A02" w:rsidRPr="0036610D" w:rsidP="00E53BA0" w14:paraId="7633B2A9" w14:textId="6478C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Составы административных правонарушений, предусмотренные </w:t>
      </w:r>
      <w:hyperlink r:id="rId8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частями </w:t>
        </w:r>
      </w:hyperlink>
      <w:r w:rsidRPr="0036610D" w:rsidR="00773A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36610D" w:rsidR="00773A86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вонарушениях, имеют единый родовой объект посягательства, санкция </w:t>
      </w:r>
      <w:hyperlink r:id="rId8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  <w:r w:rsidRPr="0036610D" w:rsidR="00773A86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 предусматривает менее строгое ад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министративное наказание, чем санкция </w:t>
      </w:r>
      <w:hyperlink r:id="rId9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  <w:r w:rsidRPr="0036610D" w:rsidR="00773A86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 данной статьи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0A02" w:rsidRPr="0036610D" w:rsidP="00E53BA0" w14:paraId="3859EF36" w14:textId="3E433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Переквалификация действий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Муталибова Ф.М.</w:t>
      </w:r>
      <w:r w:rsidRPr="0036610D" w:rsidR="0097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9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</w:hyperlink>
      <w:r w:rsidRPr="0036610D" w:rsidR="00773A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hyperlink r:id="rId8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часть </w:t>
        </w:r>
        <w:r w:rsidRPr="0036610D" w:rsidR="00773A86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12.15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едерации об административных правонарушениях согласуется с разъяснениями, приведенными в </w:t>
      </w:r>
      <w:hyperlink r:id="rId6" w:history="1">
        <w:r w:rsidRPr="0036610D">
          <w:rPr>
            <w:rFonts w:ascii="Times New Roman" w:eastAsia="Times New Roman" w:hAnsi="Times New Roman" w:cs="Times New Roman"/>
            <w:sz w:val="24"/>
            <w:szCs w:val="24"/>
          </w:rPr>
          <w:t>пункте 20</w:t>
        </w:r>
      </w:hyperlink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24 марта 2005 г. N 5. </w:t>
      </w:r>
    </w:p>
    <w:p w:rsidR="0070514D" w:rsidRPr="0036610D" w:rsidP="00E53BA0" w14:paraId="1D777E9E" w14:textId="03FD4964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610D">
        <w:rPr>
          <w:rFonts w:ascii="Times New Roman" w:eastAsia="MS Mincho" w:hAnsi="Times New Roman" w:cs="Times New Roman"/>
          <w:sz w:val="24"/>
          <w:szCs w:val="24"/>
        </w:rPr>
        <w:t xml:space="preserve">При таких обстоятельствах, суд считает необходимым действия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Муталибова Ф.М.</w:t>
      </w:r>
      <w:r w:rsidRPr="0036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0D">
        <w:rPr>
          <w:rFonts w:ascii="Times New Roman" w:eastAsia="MS Mincho" w:hAnsi="Times New Roman" w:cs="Times New Roman"/>
          <w:sz w:val="24"/>
          <w:szCs w:val="24"/>
        </w:rPr>
        <w:t xml:space="preserve"> переквалифицировать с ч. </w:t>
      </w:r>
      <w:r w:rsidRPr="0036610D" w:rsidR="00773A86">
        <w:rPr>
          <w:rFonts w:ascii="Times New Roman" w:eastAsia="MS Mincho" w:hAnsi="Times New Roman" w:cs="Times New Roman"/>
          <w:sz w:val="24"/>
          <w:szCs w:val="24"/>
        </w:rPr>
        <w:t>4</w:t>
      </w:r>
      <w:r w:rsidRPr="0036610D">
        <w:rPr>
          <w:rFonts w:ascii="Times New Roman" w:eastAsia="MS Mincho" w:hAnsi="Times New Roman" w:cs="Times New Roman"/>
          <w:sz w:val="24"/>
          <w:szCs w:val="24"/>
        </w:rPr>
        <w:t xml:space="preserve"> ст. 12.15 КоАП РФ на ч. </w:t>
      </w:r>
      <w:r w:rsidRPr="0036610D" w:rsidR="00773A86">
        <w:rPr>
          <w:rFonts w:ascii="Times New Roman" w:eastAsia="MS Mincho" w:hAnsi="Times New Roman" w:cs="Times New Roman"/>
          <w:sz w:val="24"/>
          <w:szCs w:val="24"/>
        </w:rPr>
        <w:t>1</w:t>
      </w:r>
      <w:r w:rsidRPr="0036610D">
        <w:rPr>
          <w:rFonts w:ascii="Times New Roman" w:eastAsia="MS Mincho" w:hAnsi="Times New Roman" w:cs="Times New Roman"/>
          <w:sz w:val="24"/>
          <w:szCs w:val="24"/>
        </w:rPr>
        <w:t xml:space="preserve"> ст. 12.15 КоАП РФ.</w:t>
      </w:r>
    </w:p>
    <w:p w:rsidR="00EA59D5" w:rsidRPr="0036610D" w:rsidP="00E53BA0" w14:paraId="6F5C4F38" w14:textId="27341D4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Мировой с</w:t>
      </w:r>
      <w:r w:rsidRPr="0036610D" w:rsidR="0070514D">
        <w:rPr>
          <w:rFonts w:ascii="Times New Roman" w:hAnsi="Times New Roman" w:cs="Times New Roman"/>
          <w:sz w:val="24"/>
          <w:szCs w:val="24"/>
        </w:rPr>
        <w:t xml:space="preserve">удья квалифицирует действия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Муталибова Ф.М.</w:t>
      </w:r>
      <w:r w:rsidRPr="0036610D" w:rsidR="0070514D">
        <w:rPr>
          <w:rFonts w:ascii="Times New Roman" w:hAnsi="Times New Roman" w:cs="Times New Roman"/>
          <w:sz w:val="24"/>
          <w:szCs w:val="24"/>
        </w:rPr>
        <w:t xml:space="preserve"> по </w:t>
      </w:r>
      <w:r w:rsidRPr="0036610D">
        <w:rPr>
          <w:rFonts w:ascii="Times New Roman" w:hAnsi="Times New Roman" w:cs="Times New Roman"/>
          <w:sz w:val="24"/>
          <w:szCs w:val="24"/>
        </w:rPr>
        <w:t xml:space="preserve">ч. </w:t>
      </w:r>
      <w:r w:rsidRPr="0036610D" w:rsidR="00773A86">
        <w:rPr>
          <w:rFonts w:ascii="Times New Roman" w:hAnsi="Times New Roman" w:cs="Times New Roman"/>
          <w:sz w:val="24"/>
          <w:szCs w:val="24"/>
        </w:rPr>
        <w:t>1</w:t>
      </w:r>
      <w:r w:rsidRPr="0036610D">
        <w:rPr>
          <w:rFonts w:ascii="Times New Roman" w:hAnsi="Times New Roman" w:cs="Times New Roman"/>
          <w:sz w:val="24"/>
          <w:szCs w:val="24"/>
        </w:rPr>
        <w:t xml:space="preserve"> ст.12.15 Кодекса Российской Федерации об административных правонарушениях, </w:t>
      </w:r>
      <w:r w:rsidRPr="0036610D">
        <w:rPr>
          <w:rFonts w:ascii="Times New Roman" w:hAnsi="Times New Roman" w:cs="Times New Roman"/>
          <w:sz w:val="24"/>
          <w:szCs w:val="24"/>
        </w:rPr>
        <w:t xml:space="preserve">как </w:t>
      </w:r>
      <w:r w:rsidRPr="0036610D" w:rsidR="00EC01A6">
        <w:rPr>
          <w:rFonts w:ascii="Times New Roman" w:hAnsi="Times New Roman" w:cs="Times New Roman"/>
          <w:sz w:val="24"/>
          <w:szCs w:val="24"/>
        </w:rPr>
        <w:t> нарушение</w:t>
      </w:r>
      <w:r w:rsidRPr="0036610D" w:rsidR="00EC01A6">
        <w:rPr>
          <w:rFonts w:ascii="Times New Roman" w:hAnsi="Times New Roman" w:cs="Times New Roman"/>
          <w:sz w:val="24"/>
          <w:szCs w:val="24"/>
        </w:rPr>
        <w:t> </w:t>
      </w:r>
      <w:hyperlink r:id="rId4" w:anchor="/document/1305770/entry/1009" w:history="1">
        <w:r w:rsidRPr="0036610D" w:rsidR="00EC01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36610D" w:rsidR="00EC01A6">
        <w:rPr>
          <w:rFonts w:ascii="Times New Roman" w:hAnsi="Times New Roman" w:cs="Times New Roman"/>
          <w:sz w:val="24"/>
          <w:szCs w:val="24"/>
        </w:rPr>
        <w:t> расположения транспортного средства на проезжей части дороги, </w:t>
      </w:r>
      <w:hyperlink r:id="rId4" w:anchor="/document/1305770/entry/1011" w:history="1">
        <w:r w:rsidRPr="0036610D" w:rsidR="00EC01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встречного разъезда</w:t>
        </w:r>
      </w:hyperlink>
      <w:r w:rsidRPr="00366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9A3" w:rsidRPr="0036610D" w:rsidP="004C39A3" w14:paraId="3FCDAC13" w14:textId="77BCE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правонарушения, личность </w:t>
      </w:r>
      <w:r w:rsidRPr="0036610D" w:rsidR="00CA5554">
        <w:rPr>
          <w:rFonts w:ascii="Times New Roman" w:hAnsi="Times New Roman" w:cs="Times New Roman"/>
          <w:sz w:val="24"/>
          <w:szCs w:val="24"/>
        </w:rPr>
        <w:t>Муталибова Ф.М.</w:t>
      </w:r>
      <w:r w:rsidRPr="0036610D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EA59D5" w:rsidRPr="0036610D" w:rsidP="00CF1BC6" w14:paraId="61B80C9A" w14:textId="77777777">
      <w:pPr>
        <w:pStyle w:val="BodyTextIndent"/>
        <w:ind w:right="-2" w:firstLine="567"/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>Обстоятельств, с</w:t>
      </w:r>
      <w:r w:rsidRPr="0036610D">
        <w:rPr>
          <w:rFonts w:ascii="Times New Roman" w:hAnsi="Times New Roman" w:cs="Times New Roman"/>
        </w:rPr>
        <w:t>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EA59D5" w:rsidRPr="0036610D" w:rsidP="00CF1BC6" w14:paraId="6CC86043" w14:textId="77777777">
      <w:pPr>
        <w:pStyle w:val="BodyTextIndent"/>
        <w:tabs>
          <w:tab w:val="left" w:pos="567"/>
          <w:tab w:val="left" w:pos="3686"/>
        </w:tabs>
        <w:ind w:right="-2" w:firstLine="567"/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</w:t>
      </w:r>
    </w:p>
    <w:p w:rsidR="007D7773" w:rsidRPr="0036610D" w:rsidP="007D7773" w14:paraId="70BBB649" w14:textId="2225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С учётом изложенного, ру</w:t>
      </w:r>
      <w:r w:rsidRPr="0036610D">
        <w:rPr>
          <w:rFonts w:ascii="Times New Roman" w:hAnsi="Times New Roman" w:cs="Times New Roman"/>
          <w:sz w:val="24"/>
          <w:szCs w:val="24"/>
        </w:rPr>
        <w:t>ководствуясь ст.ст. 29.9, 29.10, 29.11 Кодекса Российской Федерации об административных правонарушениях, мировой судья</w:t>
      </w:r>
    </w:p>
    <w:p w:rsidR="007D7773" w:rsidRPr="0036610D" w:rsidP="007D7773" w14:paraId="6C4CFEF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773" w:rsidRPr="0036610D" w:rsidP="007D7773" w14:paraId="60DEFC1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7D3D4E" w:rsidRPr="0036610D" w:rsidP="007D3D4E" w14:paraId="391B62AF" w14:textId="4377AFC0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ab/>
      </w:r>
      <w:r w:rsidRPr="0036610D" w:rsidR="00773A86">
        <w:rPr>
          <w:rFonts w:ascii="Times New Roman" w:hAnsi="Times New Roman" w:cs="Times New Roman"/>
        </w:rPr>
        <w:t>Муталибова</w:t>
      </w:r>
      <w:r w:rsidRPr="0036610D" w:rsidR="00773A86">
        <w:rPr>
          <w:rFonts w:ascii="Times New Roman" w:hAnsi="Times New Roman" w:cs="Times New Roman"/>
        </w:rPr>
        <w:t xml:space="preserve"> </w:t>
      </w:r>
      <w:r w:rsidRPr="0036610D">
        <w:rPr>
          <w:rFonts w:ascii="Times New Roman" w:hAnsi="Times New Roman" w:cs="Times New Roman"/>
        </w:rPr>
        <w:t>Ф.М.</w:t>
      </w:r>
      <w:r w:rsidRPr="0036610D">
        <w:rPr>
          <w:rFonts w:ascii="Times New Roman" w:hAnsi="Times New Roman" w:cs="Times New Roman"/>
        </w:rPr>
        <w:t xml:space="preserve"> </w:t>
      </w:r>
      <w:r w:rsidRPr="0036610D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36610D" w:rsidR="00773A86">
        <w:rPr>
          <w:rFonts w:ascii="Times New Roman" w:hAnsi="Times New Roman" w:cs="Times New Roman"/>
        </w:rPr>
        <w:t>1</w:t>
      </w:r>
      <w:r w:rsidRPr="0036610D">
        <w:rPr>
          <w:rFonts w:ascii="Times New Roman" w:hAnsi="Times New Roman" w:cs="Times New Roman"/>
        </w:rPr>
        <w:t xml:space="preserve">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6610D">
        <w:rPr>
          <w:rFonts w:ascii="Times New Roman" w:hAnsi="Times New Roman" w:cs="Times New Roman"/>
        </w:rPr>
        <w:t>2250 (две</w:t>
      </w:r>
      <w:r w:rsidRPr="0036610D">
        <w:rPr>
          <w:rFonts w:ascii="Times New Roman" w:hAnsi="Times New Roman" w:cs="Times New Roman"/>
        </w:rPr>
        <w:t xml:space="preserve"> тысячи двести пятьдесят) рублей.</w:t>
      </w:r>
    </w:p>
    <w:p w:rsidR="00F30D55" w:rsidRPr="0036610D" w:rsidP="00F30D55" w14:paraId="63C38F0D" w14:textId="1A19BD04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ab/>
      </w:r>
      <w:r w:rsidRPr="0036610D">
        <w:rPr>
          <w:rFonts w:ascii="Times New Roman" w:hAnsi="Times New Roman" w:cs="Times New Roman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71818000 ИНН 860101</w:t>
      </w:r>
      <w:r w:rsidRPr="0036610D">
        <w:rPr>
          <w:rFonts w:ascii="Times New Roman" w:hAnsi="Times New Roman" w:cs="Times New Roman"/>
        </w:rPr>
        <w:t xml:space="preserve">0390 КПП </w:t>
      </w:r>
      <w:r w:rsidRPr="0036610D">
        <w:rPr>
          <w:rFonts w:ascii="Times New Roman" w:hAnsi="Times New Roman" w:cs="Times New Roman"/>
        </w:rPr>
        <w:t>860101001  КБК</w:t>
      </w:r>
      <w:r w:rsidRPr="0036610D">
        <w:rPr>
          <w:rFonts w:ascii="Times New Roman" w:hAnsi="Times New Roman" w:cs="Times New Roman"/>
        </w:rPr>
        <w:t xml:space="preserve"> 188 116 01123 01 0001 140 УИН 1881048625073000</w:t>
      </w:r>
      <w:r w:rsidRPr="0036610D">
        <w:rPr>
          <w:rFonts w:ascii="Times New Roman" w:hAnsi="Times New Roman" w:cs="Times New Roman"/>
        </w:rPr>
        <w:t>2321</w:t>
      </w:r>
      <w:r w:rsidRPr="0036610D">
        <w:rPr>
          <w:rFonts w:ascii="Times New Roman" w:hAnsi="Times New Roman" w:cs="Times New Roman"/>
        </w:rPr>
        <w:t>.</w:t>
      </w:r>
    </w:p>
    <w:p w:rsidR="007D3D4E" w:rsidRPr="0036610D" w:rsidP="00F30D55" w14:paraId="08D38EFC" w14:textId="6053DA89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ab/>
      </w:r>
      <w:r w:rsidRPr="0036610D">
        <w:rPr>
          <w:rFonts w:ascii="Times New Roman" w:hAnsi="Times New Roman" w:cs="Times New Roman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</w:t>
      </w:r>
      <w:r w:rsidRPr="0036610D">
        <w:rPr>
          <w:rFonts w:ascii="Times New Roman" w:hAnsi="Times New Roman" w:cs="Times New Roman"/>
        </w:rPr>
        <w:t>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</w:t>
      </w:r>
      <w:r w:rsidRPr="0036610D">
        <w:rPr>
          <w:rFonts w:ascii="Times New Roman" w:hAnsi="Times New Roman" w:cs="Times New Roman"/>
        </w:rPr>
        <w:t xml:space="preserve">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</w:t>
      </w:r>
      <w:r w:rsidRPr="0036610D">
        <w:rPr>
          <w:rFonts w:ascii="Times New Roman" w:hAnsi="Times New Roman" w:cs="Times New Roman"/>
        </w:rPr>
        <w:t>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</w:t>
      </w:r>
      <w:r w:rsidRPr="0036610D">
        <w:rPr>
          <w:rFonts w:ascii="Times New Roman" w:hAnsi="Times New Roman" w:cs="Times New Roman"/>
        </w:rPr>
        <w:t xml:space="preserve">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</w:t>
      </w:r>
      <w:r w:rsidRPr="0036610D">
        <w:rPr>
          <w:rFonts w:ascii="Times New Roman" w:hAnsi="Times New Roman" w:cs="Times New Roman"/>
        </w:rPr>
        <w:t xml:space="preserve">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</w:t>
      </w:r>
      <w:r w:rsidRPr="0036610D">
        <w:rPr>
          <w:rFonts w:ascii="Times New Roman" w:hAnsi="Times New Roman" w:cs="Times New Roman"/>
        </w:rPr>
        <w:t xml:space="preserve"> лицом, вынесшими постановление, административный штраф уплачивается в полном размере.</w:t>
      </w:r>
    </w:p>
    <w:p w:rsidR="003B17DD" w:rsidRPr="0036610D" w:rsidP="007D3D4E" w14:paraId="12104A51" w14:textId="1CA3C0AE">
      <w:pPr>
        <w:pStyle w:val="BodyTextIndent"/>
        <w:tabs>
          <w:tab w:val="left" w:pos="567"/>
          <w:tab w:val="left" w:pos="9637"/>
        </w:tabs>
        <w:jc w:val="both"/>
        <w:rPr>
          <w:rFonts w:ascii="Times New Roman" w:hAnsi="Times New Roman" w:cs="Times New Roman"/>
        </w:rPr>
      </w:pPr>
      <w:r w:rsidRPr="0036610D">
        <w:rPr>
          <w:rFonts w:ascii="Times New Roman" w:hAnsi="Times New Roman" w:cs="Times New Roman"/>
        </w:rPr>
        <w:tab/>
      </w:r>
      <w:r w:rsidRPr="0036610D">
        <w:rPr>
          <w:rFonts w:ascii="Times New Roman" w:hAnsi="Times New Roman" w:cs="Times New Roman"/>
        </w:rPr>
        <w:t>Административный штраф подлежит уплате не позднее шестидесяти дней</w:t>
      </w:r>
      <w:r w:rsidRPr="0036610D">
        <w:rPr>
          <w:rFonts w:ascii="Times New Roman" w:hAnsi="Times New Roman" w:cs="Times New Roman"/>
        </w:rPr>
        <w:t xml:space="preserve"> </w:t>
      </w:r>
      <w:r w:rsidRPr="0036610D">
        <w:rPr>
          <w:rFonts w:ascii="Times New Roman" w:hAnsi="Times New Roman" w:cs="Times New Roman"/>
        </w:rPr>
        <w:t xml:space="preserve">со дня вступления настоящего постановления в законную силу либо со дня истечения срока отсрочки </w:t>
      </w:r>
      <w:r w:rsidRPr="0036610D">
        <w:rPr>
          <w:rFonts w:ascii="Times New Roman" w:hAnsi="Times New Roman" w:cs="Times New Roman"/>
        </w:rPr>
        <w:t xml:space="preserve">или </w:t>
      </w:r>
      <w:r w:rsidRPr="0036610D">
        <w:rPr>
          <w:rFonts w:ascii="Times New Roman" w:hAnsi="Times New Roman" w:cs="Times New Roman"/>
        </w:rPr>
        <w:t>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B17DD" w:rsidRPr="0036610D" w:rsidP="003B17DD" w14:paraId="15FFCCC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36610D">
        <w:rPr>
          <w:rFonts w:ascii="Times New Roman" w:hAnsi="Times New Roman" w:cs="Times New Roman"/>
          <w:sz w:val="24"/>
          <w:szCs w:val="24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3B17DD" w:rsidRPr="0036610D" w:rsidP="003B17DD" w14:paraId="115F055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</w:t>
      </w:r>
      <w:r w:rsidRPr="0036610D">
        <w:rPr>
          <w:rFonts w:ascii="Times New Roman" w:hAnsi="Times New Roman" w:cs="Times New Roman"/>
          <w:sz w:val="24"/>
          <w:szCs w:val="24"/>
        </w:rPr>
        <w:t>рового судью, вынесшего постановление. В этот же срок постановление может быть опротестовано прокурором.</w:t>
      </w:r>
    </w:p>
    <w:p w:rsidR="007D7773" w:rsidRPr="0036610D" w:rsidP="003B17DD" w14:paraId="31ECA2C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73" w:rsidRPr="0036610D" w:rsidP="0036610D" w14:paraId="7E299EB2" w14:textId="0EF0468C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</w:t>
      </w:r>
      <w:r w:rsidRPr="003661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6610D" w:rsidR="003B17DD">
        <w:rPr>
          <w:rFonts w:ascii="Times New Roman" w:hAnsi="Times New Roman" w:cs="Times New Roman"/>
          <w:sz w:val="24"/>
          <w:szCs w:val="24"/>
        </w:rPr>
        <w:t>Р.В. Агзямова</w:t>
      </w:r>
    </w:p>
    <w:p w:rsidR="007D7773" w:rsidRPr="0036610D" w:rsidP="007D7773" w14:paraId="4E2FBA0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989" w:rsidRPr="0036610D" w:rsidP="0036610D" w14:paraId="26026B85" w14:textId="3782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sectPr w:rsidSect="00521FF3">
      <w:pgSz w:w="11900" w:h="16840"/>
      <w:pgMar w:top="1021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73"/>
    <w:rsid w:val="00057C0A"/>
    <w:rsid w:val="000953C4"/>
    <w:rsid w:val="000A5B85"/>
    <w:rsid w:val="00131667"/>
    <w:rsid w:val="0015384D"/>
    <w:rsid w:val="00160A02"/>
    <w:rsid w:val="00174167"/>
    <w:rsid w:val="001B1D8C"/>
    <w:rsid w:val="001B7097"/>
    <w:rsid w:val="001C04CF"/>
    <w:rsid w:val="001C1938"/>
    <w:rsid w:val="001D4A71"/>
    <w:rsid w:val="001D5E28"/>
    <w:rsid w:val="001F48B6"/>
    <w:rsid w:val="00274001"/>
    <w:rsid w:val="002A3179"/>
    <w:rsid w:val="002D5903"/>
    <w:rsid w:val="002F5BB6"/>
    <w:rsid w:val="00300DB4"/>
    <w:rsid w:val="003509E7"/>
    <w:rsid w:val="0036610D"/>
    <w:rsid w:val="00390B56"/>
    <w:rsid w:val="003B17DD"/>
    <w:rsid w:val="004160C6"/>
    <w:rsid w:val="0042198A"/>
    <w:rsid w:val="00496AAB"/>
    <w:rsid w:val="004A6885"/>
    <w:rsid w:val="004C39A3"/>
    <w:rsid w:val="004F21FD"/>
    <w:rsid w:val="00521FF3"/>
    <w:rsid w:val="005255BC"/>
    <w:rsid w:val="005379AA"/>
    <w:rsid w:val="005523F4"/>
    <w:rsid w:val="00583BE4"/>
    <w:rsid w:val="005A0581"/>
    <w:rsid w:val="005E7F3F"/>
    <w:rsid w:val="005F17CF"/>
    <w:rsid w:val="00652255"/>
    <w:rsid w:val="006C023A"/>
    <w:rsid w:val="006E367A"/>
    <w:rsid w:val="0070514D"/>
    <w:rsid w:val="0072029F"/>
    <w:rsid w:val="00735F27"/>
    <w:rsid w:val="00760AE9"/>
    <w:rsid w:val="00773A86"/>
    <w:rsid w:val="00792D22"/>
    <w:rsid w:val="007A20EC"/>
    <w:rsid w:val="007D2F42"/>
    <w:rsid w:val="007D3D4E"/>
    <w:rsid w:val="007D7773"/>
    <w:rsid w:val="007E2422"/>
    <w:rsid w:val="008833C2"/>
    <w:rsid w:val="009075C9"/>
    <w:rsid w:val="009747D9"/>
    <w:rsid w:val="009E6910"/>
    <w:rsid w:val="00A12A93"/>
    <w:rsid w:val="00A55DA4"/>
    <w:rsid w:val="00A77AE4"/>
    <w:rsid w:val="00C55604"/>
    <w:rsid w:val="00C63989"/>
    <w:rsid w:val="00C949E7"/>
    <w:rsid w:val="00CA5554"/>
    <w:rsid w:val="00CB225A"/>
    <w:rsid w:val="00CB46D7"/>
    <w:rsid w:val="00CC1DAA"/>
    <w:rsid w:val="00CC60AD"/>
    <w:rsid w:val="00CF1BC6"/>
    <w:rsid w:val="00D2353D"/>
    <w:rsid w:val="00D3784A"/>
    <w:rsid w:val="00D63171"/>
    <w:rsid w:val="00D80B86"/>
    <w:rsid w:val="00DC36AC"/>
    <w:rsid w:val="00DE1FA5"/>
    <w:rsid w:val="00DE5B19"/>
    <w:rsid w:val="00E12763"/>
    <w:rsid w:val="00E13D14"/>
    <w:rsid w:val="00E211AE"/>
    <w:rsid w:val="00E53BA0"/>
    <w:rsid w:val="00E55033"/>
    <w:rsid w:val="00E864CD"/>
    <w:rsid w:val="00E879B1"/>
    <w:rsid w:val="00EA59D5"/>
    <w:rsid w:val="00EC01A6"/>
    <w:rsid w:val="00F30D55"/>
    <w:rsid w:val="00F66163"/>
    <w:rsid w:val="00FA64EF"/>
    <w:rsid w:val="00FD1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3202A6-C3C8-4354-95A6-A1C15C58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D77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a"/>
    <w:rsid w:val="007D7773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D7773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7D7773"/>
    <w:rPr>
      <w:color w:val="0000FF"/>
      <w:u w:val="single"/>
    </w:rPr>
  </w:style>
  <w:style w:type="paragraph" w:customStyle="1" w:styleId="s1">
    <w:name w:val="s_1"/>
    <w:basedOn w:val="Normal"/>
    <w:rsid w:val="007D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3B17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17D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D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A7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login.consultant.ru/link/?req=doc&amp;demo=2&amp;base=LAW&amp;n=404814&amp;dst=100074&amp;field=134&amp;date=21.07.2023" TargetMode="External" /><Relationship Id="rId7" Type="http://schemas.openxmlformats.org/officeDocument/2006/relationships/hyperlink" Target="https://login.consultant.ru/link/?req=doc&amp;demo=2&amp;base=LAW&amp;n=427416&amp;date=21.07.2023" TargetMode="External" /><Relationship Id="rId8" Type="http://schemas.openxmlformats.org/officeDocument/2006/relationships/hyperlink" Target="https://login.consultant.ru/link/?req=doc&amp;demo=2&amp;base=LAW&amp;n=427416&amp;dst=2255&amp;field=134&amp;date=21.07.2023" TargetMode="External" /><Relationship Id="rId9" Type="http://schemas.openxmlformats.org/officeDocument/2006/relationships/hyperlink" Target="https://login.consultant.ru/link/?req=doc&amp;demo=2&amp;base=LAW&amp;n=427416&amp;dst=3839&amp;field=134&amp;date=21.07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